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u w:val="single"/>
        </w:rPr>
      </w:pPr>
      <w:r w:rsidDel="00000000" w:rsidR="00000000" w:rsidRPr="00000000">
        <w:rPr>
          <w:b w:val="1"/>
          <w:bCs w:val="1"/>
          <w:u w:val="single"/>
          <w:rtl w:val="0"/>
        </w:rPr>
        <w:t xml:space="preserve">PRESS KIT</w:t>
      </w:r>
    </w:p>
    <w:p w:rsidR="00000000" w:rsidDel="00000000" w:rsidP="00000000" w:rsidRDefault="00000000" w:rsidRPr="00000000" w14:paraId="00000002">
      <w:pPr>
        <w:spacing w:line="276" w:lineRule="auto"/>
        <w:jc w:val="center"/>
        <w:rPr>
          <w:b w:val="1"/>
          <w:bCs w:val="1"/>
          <w:u w:val="single"/>
        </w:rPr>
      </w:pPr>
      <w:r w:rsidDel="00000000" w:rsidR="00000000" w:rsidRPr="00000000">
        <w:rPr>
          <w:rtl w:val="0"/>
        </w:rPr>
      </w:r>
    </w:p>
    <w:p w:rsidR="00000000" w:rsidDel="00000000" w:rsidP="00000000" w:rsidRDefault="00000000" w:rsidRPr="00000000" w14:paraId="00000003">
      <w:pPr>
        <w:spacing w:line="276" w:lineRule="auto"/>
        <w:rPr>
          <w:b w:val="1"/>
          <w:bCs w:val="1"/>
          <w:u w:val="single"/>
        </w:rPr>
      </w:pPr>
      <w:r w:rsidDel="00000000" w:rsidR="00000000" w:rsidRPr="00000000">
        <w:rPr>
          <w:b w:val="1"/>
          <w:bCs w:val="1"/>
          <w:u w:val="single"/>
          <w:rtl w:val="0"/>
        </w:rPr>
        <w:t xml:space="preserve">BIOGRAPHY</w:t>
      </w:r>
    </w:p>
    <w:p w:rsidR="00000000" w:rsidDel="00000000" w:rsidP="00000000" w:rsidRDefault="00000000" w:rsidRPr="00000000" w14:paraId="00000004">
      <w:pPr>
        <w:shd w:fill="ffffff" w:val="clear"/>
        <w:spacing w:after="160" w:line="276"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5">
      <w:pPr>
        <w:shd w:fill="ffffff" w:val="clear"/>
        <w:spacing w:after="160"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Erroll Southers grew up in Civil Rights-era New Jersey and has since gone on to become an award winning public servant and academic, global security consultant and mentor to countless former students and others, while forging a unique career on the international and domestic security and safety stage.</w:t>
      </w:r>
    </w:p>
    <w:p w:rsidR="00000000" w:rsidDel="00000000" w:rsidP="00000000" w:rsidRDefault="00000000" w:rsidRPr="00000000" w14:paraId="00000006">
      <w:pPr>
        <w:shd w:fill="ffffff" w:val="clear"/>
        <w:spacing w:after="160"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He is a lifelong public servant and academic. He is the Associate Senior Vice President of Safety and Risk Assurance at the University of Southern California, where he has also held a faculty position for two decades and former President of the Los Angeles Board of Police Commissioners. </w:t>
      </w:r>
    </w:p>
    <w:p w:rsidR="00000000" w:rsidDel="00000000" w:rsidP="00000000" w:rsidRDefault="00000000" w:rsidRPr="00000000" w14:paraId="00000007">
      <w:pPr>
        <w:shd w:fill="ffffff" w:val="clear"/>
        <w:spacing w:after="160"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Previously, he was: President Barack Obama’s first nominee for Assistant Secretary of the Transportation Security Administration; appointed by Governor Arnold Schwarzenegger as the Deputy Director of the California Office of Homeland Security; and appointed by Governor Gavin Newsom to the Commission on the State of Hate. Southers also served as an FBI special agent, the Chief of Homeland Security and Intelligence for the Los Angeles World Airports Police Department (the nation’s largest airport police department), and the Assistant Vice President and Chief of Protective Services at the Los Angeles County Museum of Art.</w:t>
      </w:r>
    </w:p>
    <w:p w:rsidR="00000000" w:rsidDel="00000000" w:rsidP="00000000" w:rsidRDefault="00000000" w:rsidRPr="00000000" w14:paraId="00000008">
      <w:pPr>
        <w:shd w:fill="ffffff" w:val="clear"/>
        <w:spacing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Dr. Southers is the author of </w:t>
      </w:r>
      <w:r w:rsidDel="00000000" w:rsidR="00000000" w:rsidRPr="00000000">
        <w:rPr>
          <w:rFonts w:ascii="Calibri" w:cs="Calibri" w:eastAsia="Calibri" w:hAnsi="Calibri"/>
          <w:i w:val="1"/>
          <w:iCs w:val="1"/>
          <w:color w:val="222222"/>
          <w:rtl w:val="0"/>
        </w:rPr>
        <w:t xml:space="preserve">Homegrown Violent Extremism</w:t>
      </w:r>
      <w:r w:rsidDel="00000000" w:rsidR="00000000" w:rsidRPr="00000000">
        <w:rPr>
          <w:rFonts w:ascii="Calibri" w:cs="Calibri" w:eastAsia="Calibri" w:hAnsi="Calibri"/>
          <w:color w:val="222222"/>
          <w:rtl w:val="0"/>
        </w:rPr>
        <w:t xml:space="preserve">, a definitive academic study of domestic terrorism threats. His writing has been published in a number of media outlets, including </w:t>
      </w:r>
      <w:r w:rsidDel="00000000" w:rsidR="00000000" w:rsidRPr="00000000">
        <w:rPr>
          <w:rFonts w:ascii="Calibri" w:cs="Calibri" w:eastAsia="Calibri" w:hAnsi="Calibri"/>
          <w:i w:val="1"/>
          <w:iCs w:val="1"/>
          <w:color w:val="222222"/>
          <w:rtl w:val="0"/>
        </w:rPr>
        <w:t xml:space="preserve">USA Today</w:t>
      </w:r>
      <w:r w:rsidDel="00000000" w:rsidR="00000000" w:rsidRPr="00000000">
        <w:rPr>
          <w:rFonts w:ascii="Calibri" w:cs="Calibri" w:eastAsia="Calibri" w:hAnsi="Calibri"/>
          <w:color w:val="222222"/>
          <w:rtl w:val="0"/>
        </w:rPr>
        <w:t xml:space="preserve"> (where he was previously a regular contributor), the </w:t>
      </w:r>
      <w:r w:rsidDel="00000000" w:rsidR="00000000" w:rsidRPr="00000000">
        <w:rPr>
          <w:rFonts w:ascii="Calibri" w:cs="Calibri" w:eastAsia="Calibri" w:hAnsi="Calibri"/>
          <w:i w:val="1"/>
          <w:iCs w:val="1"/>
          <w:color w:val="222222"/>
          <w:rtl w:val="0"/>
        </w:rPr>
        <w:t xml:space="preserve">Newark Star-Ledger</w:t>
      </w:r>
      <w:r w:rsidDel="00000000" w:rsidR="00000000" w:rsidRPr="00000000">
        <w:rPr>
          <w:rFonts w:ascii="Calibri" w:cs="Calibri" w:eastAsia="Calibri" w:hAnsi="Calibri"/>
          <w:color w:val="222222"/>
          <w:rtl w:val="0"/>
        </w:rPr>
        <w:t xml:space="preserve">, and the </w:t>
      </w:r>
      <w:r w:rsidDel="00000000" w:rsidR="00000000" w:rsidRPr="00000000">
        <w:rPr>
          <w:rFonts w:ascii="Calibri" w:cs="Calibri" w:eastAsia="Calibri" w:hAnsi="Calibri"/>
          <w:i w:val="1"/>
          <w:iCs w:val="1"/>
          <w:color w:val="222222"/>
          <w:rtl w:val="0"/>
        </w:rPr>
        <w:t xml:space="preserve">LA Times</w:t>
      </w: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09">
      <w:pPr>
        <w:shd w:fill="ffffff" w:val="clear"/>
        <w:spacing w:line="276"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A">
      <w:pPr>
        <w:shd w:fill="ffffff" w:val="clear"/>
        <w:spacing w:line="276" w:lineRule="auto"/>
        <w:rPr>
          <w:rFonts w:ascii="Times New Roman" w:cs="Times New Roman" w:eastAsia="Times New Roman" w:hAnsi="Times New Roman"/>
          <w:color w:val="222222"/>
        </w:rPr>
      </w:pPr>
      <w:r w:rsidDel="00000000" w:rsidR="00000000" w:rsidRPr="00000000">
        <w:rPr>
          <w:rFonts w:ascii="Calibri" w:cs="Calibri" w:eastAsia="Calibri" w:hAnsi="Calibri"/>
          <w:color w:val="222222"/>
          <w:rtl w:val="0"/>
        </w:rPr>
        <w:t xml:space="preserve">In addition to his TEDx Talk, he has appeared in several TV programs (The History Channel’s America’s Book of Secrets: The FBI, Bravo Television’s Spy Games, and CNN’s The Nineties). He hosted the USC Reel Review Podcast (2017-2021), consulted as the technical advisor for the recent Netflix film </w:t>
      </w:r>
      <w:r w:rsidDel="00000000" w:rsidR="00000000" w:rsidRPr="00000000">
        <w:rPr>
          <w:rFonts w:ascii="Calibri" w:cs="Calibri" w:eastAsia="Calibri" w:hAnsi="Calibri"/>
          <w:i w:val="1"/>
          <w:iCs w:val="1"/>
          <w:color w:val="222222"/>
          <w:rtl w:val="0"/>
        </w:rPr>
        <w:t xml:space="preserve">Carry-On, </w:t>
      </w:r>
      <w:r w:rsidDel="00000000" w:rsidR="00000000" w:rsidRPr="00000000">
        <w:rPr>
          <w:rFonts w:ascii="Calibri" w:cs="Calibri" w:eastAsia="Calibri" w:hAnsi="Calibri"/>
          <w:color w:val="222222"/>
          <w:rtl w:val="0"/>
        </w:rPr>
        <w:t xml:space="preserve">and</w:t>
      </w:r>
      <w:r w:rsidDel="00000000" w:rsidR="00000000" w:rsidRPr="00000000">
        <w:rPr>
          <w:rFonts w:ascii="Calibri" w:cs="Calibri" w:eastAsia="Calibri" w:hAnsi="Calibri"/>
          <w:i w:val="1"/>
          <w:iCs w:val="1"/>
          <w:color w:val="222222"/>
          <w:rtl w:val="0"/>
        </w:rPr>
        <w:t xml:space="preserve"> </w:t>
      </w:r>
      <w:r w:rsidDel="00000000" w:rsidR="00000000" w:rsidRPr="00000000">
        <w:rPr>
          <w:rFonts w:ascii="Calibri" w:cs="Calibri" w:eastAsia="Calibri" w:hAnsi="Calibri"/>
          <w:color w:val="222222"/>
          <w:rtl w:val="0"/>
        </w:rPr>
        <w:t xml:space="preserve">is the national security and law enforcement analyst for NBC4 Los Angeles. He holds doctoral and master’s degrees from USC, as well as a BA from Brown University.</w:t>
      </w:r>
      <w:r w:rsidDel="00000000" w:rsidR="00000000" w:rsidRPr="00000000">
        <w:rPr>
          <w:rtl w:val="0"/>
        </w:rPr>
      </w:r>
    </w:p>
    <w:p w:rsidR="00000000" w:rsidDel="00000000" w:rsidP="00000000" w:rsidRDefault="00000000" w:rsidRPr="00000000" w14:paraId="0000000B">
      <w:pPr>
        <w:spacing w:line="276" w:lineRule="auto"/>
        <w:rPr>
          <w:b w:val="1"/>
          <w:bCs w:val="1"/>
          <w:u w:val="single"/>
        </w:rPr>
      </w:pPr>
      <w:r w:rsidDel="00000000" w:rsidR="00000000" w:rsidRPr="00000000">
        <w:rPr>
          <w:rtl w:val="0"/>
        </w:rPr>
      </w:r>
    </w:p>
    <w:p w:rsidR="00000000" w:rsidDel="00000000" w:rsidP="00000000" w:rsidRDefault="00000000" w:rsidRPr="00000000" w14:paraId="0000000C">
      <w:pPr>
        <w:spacing w:line="276" w:lineRule="auto"/>
        <w:rPr>
          <w:b w:val="1"/>
          <w:bCs w:val="1"/>
          <w:u w:val="single"/>
        </w:rPr>
      </w:pPr>
      <w:r w:rsidDel="00000000" w:rsidR="00000000" w:rsidRPr="00000000">
        <w:rPr>
          <w:b w:val="1"/>
          <w:bCs w:val="1"/>
          <w:u w:val="single"/>
          <w:rtl w:val="0"/>
        </w:rPr>
        <w:t xml:space="preserve">AWARDS</w:t>
      </w:r>
    </w:p>
    <w:p w:rsidR="00000000" w:rsidDel="00000000" w:rsidP="00000000" w:rsidRDefault="00000000" w:rsidRPr="00000000" w14:paraId="0000000D">
      <w:pPr>
        <w:spacing w:line="276" w:lineRule="auto"/>
        <w:rPr>
          <w:b w:val="1"/>
          <w:bCs w:val="1"/>
          <w:u w:val="single"/>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2025 – William H. Webster Profiles in Leadership Award</w:t>
      </w:r>
    </w:p>
    <w:p w:rsidR="00000000" w:rsidDel="00000000" w:rsidP="00000000" w:rsidRDefault="00000000" w:rsidRPr="00000000" w14:paraId="0000000F">
      <w:pPr>
        <w:spacing w:line="276" w:lineRule="auto"/>
        <w:rPr/>
      </w:pPr>
      <w:r w:rsidDel="00000000" w:rsidR="00000000" w:rsidRPr="00000000">
        <w:rPr>
          <w:rtl w:val="0"/>
        </w:rPr>
        <w:t xml:space="preserve">2024 – Los Angeles Police Department Jack Webb Award</w:t>
      </w:r>
    </w:p>
    <w:p w:rsidR="00000000" w:rsidDel="00000000" w:rsidP="00000000" w:rsidRDefault="00000000" w:rsidRPr="00000000" w14:paraId="00000010">
      <w:pPr>
        <w:spacing w:line="276" w:lineRule="auto"/>
        <w:rPr/>
      </w:pPr>
      <w:r w:rsidDel="00000000" w:rsidR="00000000" w:rsidRPr="00000000">
        <w:rPr>
          <w:rtl w:val="0"/>
        </w:rPr>
        <w:t xml:space="preserve">2023 – The Helene and Joseph Sherwood Prize for Combatting Hate</w:t>
      </w:r>
    </w:p>
    <w:p w:rsidR="00000000" w:rsidDel="00000000" w:rsidP="00000000" w:rsidRDefault="00000000" w:rsidRPr="00000000" w14:paraId="00000011">
      <w:pPr>
        <w:spacing w:line="276" w:lineRule="auto"/>
        <w:rPr/>
      </w:pPr>
      <w:r w:rsidDel="00000000" w:rsidR="00000000" w:rsidRPr="00000000">
        <w:rPr>
          <w:rtl w:val="0"/>
        </w:rPr>
        <w:t xml:space="preserve">2018 – U.S. State Department Outstanding Resource Award</w:t>
      </w:r>
    </w:p>
    <w:p w:rsidR="00000000" w:rsidDel="00000000" w:rsidP="00000000" w:rsidRDefault="00000000" w:rsidRPr="00000000" w14:paraId="00000012">
      <w:pPr>
        <w:spacing w:line="276" w:lineRule="auto"/>
        <w:rPr/>
      </w:pPr>
      <w:r w:rsidDel="00000000" w:rsidR="00000000" w:rsidRPr="00000000">
        <w:rPr>
          <w:rtl w:val="0"/>
        </w:rPr>
        <w:t xml:space="preserve">2018 - Robert Biller Outstanding Faculty Award</w:t>
      </w:r>
    </w:p>
    <w:p w:rsidR="00000000" w:rsidDel="00000000" w:rsidP="00000000" w:rsidRDefault="00000000" w:rsidRPr="00000000" w14:paraId="00000013">
      <w:pPr>
        <w:spacing w:line="276" w:lineRule="auto"/>
        <w:rPr/>
      </w:pPr>
      <w:r w:rsidDel="00000000" w:rsidR="00000000" w:rsidRPr="00000000">
        <w:rPr>
          <w:rtl w:val="0"/>
        </w:rPr>
        <w:t xml:space="preserve">2014 – USC Price School Doctor of Policy, Planning and Development Dissertation Award</w:t>
      </w:r>
    </w:p>
    <w:p w:rsidR="00000000" w:rsidDel="00000000" w:rsidP="00000000" w:rsidRDefault="00000000" w:rsidRPr="00000000" w14:paraId="00000014">
      <w:pPr>
        <w:spacing w:line="276" w:lineRule="auto"/>
        <w:rPr/>
      </w:pPr>
      <w:r w:rsidDel="00000000" w:rsidR="00000000" w:rsidRPr="00000000">
        <w:rPr>
          <w:rtl w:val="0"/>
        </w:rPr>
        <w:t xml:space="preserve">2013 &amp; 2014 – USC Price School Adjunct Professor of the Year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b w:val="1"/>
          <w:bCs w:val="1"/>
          <w:u w:val="single"/>
        </w:rPr>
      </w:pPr>
      <w:r w:rsidDel="00000000" w:rsidR="00000000" w:rsidRPr="00000000">
        <w:rPr>
          <w:b w:val="1"/>
          <w:bCs w:val="1"/>
          <w:u w:val="single"/>
          <w:rtl w:val="0"/>
        </w:rPr>
        <w:t xml:space="preserve">MEDIA</w:t>
      </w:r>
    </w:p>
    <w:p w:rsidR="00000000" w:rsidDel="00000000" w:rsidP="00000000" w:rsidRDefault="00000000" w:rsidRPr="00000000" w14:paraId="00000017">
      <w:pPr>
        <w:spacing w:line="276" w:lineRule="auto"/>
        <w:rPr>
          <w:b w:val="1"/>
          <w:bCs w:val="1"/>
          <w:u w:val="single"/>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Erroll Southers Announces New Memoir</w:t>
      </w:r>
    </w:p>
    <w:p w:rsidR="00000000" w:rsidDel="00000000" w:rsidP="00000000" w:rsidRDefault="00000000" w:rsidRPr="00000000" w14:paraId="00000019">
      <w:pPr>
        <w:spacing w:line="276" w:lineRule="auto"/>
        <w:rPr/>
      </w:pPr>
      <w:hyperlink r:id="rId6">
        <w:r w:rsidDel="00000000" w:rsidR="00000000" w:rsidRPr="00000000">
          <w:rPr>
            <w:color w:val="0563c1"/>
            <w:u w:val="single"/>
            <w:rtl w:val="0"/>
          </w:rPr>
          <w:t xml:space="preserve">https://priceschool.usc.edu/price-blog/erroll-southers-announces-new-memoir/</w:t>
        </w:r>
      </w:hyperlink>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Brown Alumni Magazine Feature Story</w:t>
      </w:r>
    </w:p>
    <w:p w:rsidR="00000000" w:rsidDel="00000000" w:rsidP="00000000" w:rsidRDefault="00000000" w:rsidRPr="00000000" w14:paraId="0000001C">
      <w:pPr>
        <w:spacing w:line="276" w:lineRule="auto"/>
        <w:rPr/>
      </w:pPr>
      <w:hyperlink r:id="rId7">
        <w:r w:rsidDel="00000000" w:rsidR="00000000" w:rsidRPr="00000000">
          <w:rPr>
            <w:color w:val="0563c1"/>
            <w:u w:val="single"/>
            <w:rtl w:val="0"/>
          </w:rPr>
          <w:t xml:space="preserve">https://www.brownalumnimagazine.com/articles/2025-06-05/guardian-Erroll-Southers-law-enforcement-counterterrorism</w:t>
        </w:r>
      </w:hyperlink>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A Q&amp;A with Erroll Southers, the new L.A. Police Commission president</w:t>
      </w:r>
    </w:p>
    <w:p w:rsidR="00000000" w:rsidDel="00000000" w:rsidP="00000000" w:rsidRDefault="00000000" w:rsidRPr="00000000" w14:paraId="0000001F">
      <w:pPr>
        <w:spacing w:line="276" w:lineRule="auto"/>
        <w:rPr/>
      </w:pPr>
      <w:hyperlink r:id="rId8">
        <w:r w:rsidDel="00000000" w:rsidR="00000000" w:rsidRPr="00000000">
          <w:rPr>
            <w:color w:val="0563c1"/>
            <w:u w:val="single"/>
            <w:rtl w:val="0"/>
          </w:rPr>
          <w:t xml:space="preserve">https://priceschool.usc.edu/news/la-police-commission-erroll-southers/</w:t>
        </w:r>
      </w:hyperlink>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Mayor Bass Names Dr. Erroll Southers to the LA Police Commission</w:t>
      </w:r>
    </w:p>
    <w:p w:rsidR="00000000" w:rsidDel="00000000" w:rsidP="00000000" w:rsidRDefault="00000000" w:rsidRPr="00000000" w14:paraId="00000022">
      <w:pPr>
        <w:spacing w:line="276" w:lineRule="auto"/>
        <w:rPr/>
      </w:pPr>
      <w:hyperlink r:id="rId9">
        <w:r w:rsidDel="00000000" w:rsidR="00000000" w:rsidRPr="00000000">
          <w:rPr>
            <w:color w:val="0563c1"/>
            <w:u w:val="single"/>
            <w:rtl w:val="0"/>
          </w:rPr>
          <w:t xml:space="preserve">https://priceschool.usc.edu/price-blog/mayor-bass-names-dr-erroll-southers-to-la-police-commission/</w:t>
        </w:r>
      </w:hyperlink>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Governor names USC’s Erroll Southers to Commission on the State of Hate</w:t>
      </w:r>
    </w:p>
    <w:p w:rsidR="00000000" w:rsidDel="00000000" w:rsidP="00000000" w:rsidRDefault="00000000" w:rsidRPr="00000000" w14:paraId="00000025">
      <w:pPr>
        <w:spacing w:line="276" w:lineRule="auto"/>
        <w:rPr/>
      </w:pPr>
      <w:hyperlink r:id="rId10">
        <w:r w:rsidDel="00000000" w:rsidR="00000000" w:rsidRPr="00000000">
          <w:rPr>
            <w:color w:val="0563c1"/>
            <w:u w:val="single"/>
            <w:rtl w:val="0"/>
          </w:rPr>
          <w:t xml:space="preserve">https://today.usc.edu/governor-names-uscs-erroll-southers-to-commission-on-the-state-of-hate/</w:t>
        </w:r>
      </w:hyperlink>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LEWIS Registry, Co-Founded by Erroll Southers of the USC Safe Communities Institute, to Recognize Frank Serpico with First-Annual Humanitarian Award</w:t>
      </w:r>
    </w:p>
    <w:p w:rsidR="00000000" w:rsidDel="00000000" w:rsidP="00000000" w:rsidRDefault="00000000" w:rsidRPr="00000000" w14:paraId="00000028">
      <w:pPr>
        <w:spacing w:line="276" w:lineRule="auto"/>
        <w:rPr/>
      </w:pPr>
      <w:hyperlink r:id="rId11">
        <w:r w:rsidDel="00000000" w:rsidR="00000000" w:rsidRPr="00000000">
          <w:rPr>
            <w:color w:val="0563c1"/>
            <w:u w:val="single"/>
            <w:rtl w:val="0"/>
          </w:rPr>
          <w:t xml:space="preserve">https://priceschool.usc.edu/news/lewis-registry-co-founded-by-erroll-southers-of-the-usc-safe-communities-institute-to-recognize-frank-serpico-with-first-annual-humanitarian-award/</w:t>
        </w:r>
      </w:hyperlink>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Southers on the Capitol Attack, Police Reform and Civil Rights</w:t>
      </w:r>
    </w:p>
    <w:p w:rsidR="00000000" w:rsidDel="00000000" w:rsidP="00000000" w:rsidRDefault="00000000" w:rsidRPr="00000000" w14:paraId="0000002B">
      <w:pPr>
        <w:spacing w:line="276" w:lineRule="auto"/>
        <w:rPr/>
      </w:pPr>
      <w:hyperlink r:id="rId12">
        <w:r w:rsidDel="00000000" w:rsidR="00000000" w:rsidRPr="00000000">
          <w:rPr>
            <w:color w:val="0563c1"/>
            <w:u w:val="single"/>
            <w:rtl w:val="0"/>
          </w:rPr>
          <w:t xml:space="preserve">https://priceschool.usc.edu/price-blog/southers-on-the-capitol-attack-police-reform-and-civil-rights/</w:t>
        </w:r>
      </w:hyperlink>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b w:val="1"/>
          <w:bCs w:val="1"/>
          <w:rtl w:val="0"/>
        </w:rPr>
        <w:t xml:space="preserve">For more articles:</w:t>
      </w:r>
      <w:r w:rsidDel="00000000" w:rsidR="00000000" w:rsidRPr="00000000">
        <w:rPr>
          <w:rtl w:val="0"/>
        </w:rPr>
        <w:t xml:space="preserve"> </w:t>
      </w:r>
      <w:hyperlink r:id="rId13">
        <w:r w:rsidDel="00000000" w:rsidR="00000000" w:rsidRPr="00000000">
          <w:rPr>
            <w:color w:val="0563c1"/>
            <w:u w:val="single"/>
            <w:rtl w:val="0"/>
          </w:rPr>
          <w:t xml:space="preserve">https://priceschool.usc.edu/?s=erroll+southers</w:t>
        </w:r>
      </w:hyperlink>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b w:val="1"/>
          <w:bCs w:val="1"/>
          <w:color w:val="212121"/>
          <w:sz w:val="22"/>
          <w:szCs w:val="22"/>
        </w:rPr>
      </w:pPr>
      <w:r w:rsidDel="00000000" w:rsidR="00000000" w:rsidRPr="00000000">
        <w:rPr>
          <w:b w:val="1"/>
          <w:bCs w:val="1"/>
          <w:rtl w:val="0"/>
        </w:rPr>
        <w:t xml:space="preserve">NBC: </w:t>
      </w:r>
      <w:r w:rsidDel="00000000" w:rsidR="00000000" w:rsidRPr="00000000">
        <w:rPr>
          <w:rFonts w:ascii="Arial" w:cs="Arial" w:eastAsia="Arial" w:hAnsi="Arial"/>
          <w:b w:val="1"/>
          <w:bCs w:val="1"/>
          <w:color w:val="212121"/>
          <w:sz w:val="22"/>
          <w:szCs w:val="22"/>
          <w:rtl w:val="0"/>
        </w:rPr>
        <w:t xml:space="preserve"> </w:t>
      </w:r>
    </w:p>
    <w:p w:rsidR="00000000" w:rsidDel="00000000" w:rsidP="00000000" w:rsidRDefault="00000000" w:rsidRPr="00000000" w14:paraId="00000030">
      <w:pPr>
        <w:spacing w:line="276" w:lineRule="auto"/>
        <w:rPr>
          <w:rFonts w:ascii="Arial" w:cs="Arial" w:eastAsia="Arial" w:hAnsi="Arial"/>
          <w:color w:val="800080"/>
          <w:sz w:val="22"/>
          <w:szCs w:val="22"/>
          <w:u w:val="single"/>
        </w:rPr>
      </w:pPr>
      <w:hyperlink r:id="rId14">
        <w:r w:rsidDel="00000000" w:rsidR="00000000" w:rsidRPr="00000000">
          <w:rPr>
            <w:rFonts w:ascii="Arial" w:cs="Arial" w:eastAsia="Arial" w:hAnsi="Arial"/>
            <w:color w:val="800080"/>
            <w:sz w:val="22"/>
            <w:szCs w:val="22"/>
            <w:u w:val="single"/>
            <w:rtl w:val="0"/>
          </w:rPr>
          <w:t xml:space="preserve">https://app.latakoo.com/asset/23181470?share=wzxi4wkarsb7esgribxskvqajimqlzkq</w:t>
        </w:r>
      </w:hyperlink>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 </w:t>
      </w:r>
    </w:p>
    <w:p w:rsidR="00000000" w:rsidDel="00000000" w:rsidP="00000000" w:rsidRDefault="00000000" w:rsidRPr="00000000" w14:paraId="00000032">
      <w:pPr>
        <w:spacing w:line="276" w:lineRule="auto"/>
        <w:rPr>
          <w:rFonts w:ascii="Arial" w:cs="Arial" w:eastAsia="Arial" w:hAnsi="Arial"/>
          <w:color w:val="800080"/>
          <w:sz w:val="22"/>
          <w:szCs w:val="22"/>
          <w:u w:val="single"/>
        </w:rPr>
      </w:pPr>
      <w:hyperlink r:id="rId15">
        <w:r w:rsidDel="00000000" w:rsidR="00000000" w:rsidRPr="00000000">
          <w:rPr>
            <w:rFonts w:ascii="Arial" w:cs="Arial" w:eastAsia="Arial" w:hAnsi="Arial"/>
            <w:color w:val="800080"/>
            <w:sz w:val="22"/>
            <w:szCs w:val="22"/>
            <w:u w:val="single"/>
            <w:rtl w:val="0"/>
          </w:rPr>
          <w:t xml:space="preserve">https://app.latakoo.com/asset/23181422?share=h4ruql3fmbei4a5dhqfldncajir7jlnr</w:t>
        </w:r>
      </w:hyperlink>
      <w:r w:rsidDel="00000000" w:rsidR="00000000" w:rsidRPr="00000000">
        <w:rPr>
          <w:rtl w:val="0"/>
        </w:rPr>
      </w:r>
    </w:p>
    <w:p w:rsidR="00000000" w:rsidDel="00000000" w:rsidP="00000000" w:rsidRDefault="00000000" w:rsidRPr="00000000" w14:paraId="00000033">
      <w:pPr>
        <w:spacing w:line="276" w:lineRule="auto"/>
        <w:rPr>
          <w:rFonts w:ascii="Arial" w:cs="Arial" w:eastAsia="Arial" w:hAnsi="Arial"/>
          <w:color w:val="800080"/>
          <w:sz w:val="22"/>
          <w:szCs w:val="22"/>
          <w:u w:val="single"/>
        </w:rPr>
      </w:pPr>
      <w:r w:rsidDel="00000000" w:rsidR="00000000" w:rsidRPr="00000000">
        <w:rPr>
          <w:rtl w:val="0"/>
        </w:rPr>
      </w:r>
    </w:p>
    <w:p w:rsidR="00000000" w:rsidDel="00000000" w:rsidP="00000000" w:rsidRDefault="00000000" w:rsidRPr="00000000" w14:paraId="00000034">
      <w:pPr>
        <w:spacing w:line="276" w:lineRule="auto"/>
        <w:rPr>
          <w:rFonts w:ascii="Arial" w:cs="Arial" w:eastAsia="Arial" w:hAnsi="Arial"/>
          <w:color w:val="800080"/>
          <w:sz w:val="22"/>
          <w:szCs w:val="22"/>
          <w:u w:val="single"/>
        </w:rPr>
      </w:pPr>
      <w:hyperlink r:id="rId16">
        <w:r w:rsidDel="00000000" w:rsidR="00000000" w:rsidRPr="00000000">
          <w:rPr>
            <w:rFonts w:ascii="Arial" w:cs="Arial" w:eastAsia="Arial" w:hAnsi="Arial"/>
            <w:color w:val="1155cc"/>
            <w:sz w:val="22"/>
            <w:szCs w:val="22"/>
            <w:u w:val="single"/>
            <w:rtl w:val="0"/>
          </w:rPr>
          <w:t xml:space="preserve">https://app.latakoo.com/asset/23171441?share=yocgr5mindfd2xyguhdhkhhw7bxljwpx</w:t>
        </w:r>
      </w:hyperlink>
      <w:r w:rsidDel="00000000" w:rsidR="00000000" w:rsidRPr="00000000">
        <w:rPr>
          <w:rtl w:val="0"/>
        </w:rPr>
      </w:r>
    </w:p>
    <w:p w:rsidR="00000000" w:rsidDel="00000000" w:rsidP="00000000" w:rsidRDefault="00000000" w:rsidRPr="00000000" w14:paraId="00000035">
      <w:pPr>
        <w:spacing w:line="276" w:lineRule="auto"/>
        <w:rPr>
          <w:rFonts w:ascii="Arial" w:cs="Arial" w:eastAsia="Arial" w:hAnsi="Arial"/>
          <w:color w:val="800080"/>
          <w:sz w:val="22"/>
          <w:szCs w:val="22"/>
          <w:u w:val="single"/>
        </w:rPr>
      </w:pPr>
      <w:r w:rsidDel="00000000" w:rsidR="00000000" w:rsidRPr="00000000">
        <w:rPr>
          <w:rtl w:val="0"/>
        </w:rPr>
      </w:r>
    </w:p>
    <w:p w:rsidR="00000000" w:rsidDel="00000000" w:rsidP="00000000" w:rsidRDefault="00000000" w:rsidRPr="00000000" w14:paraId="00000036">
      <w:pPr>
        <w:spacing w:line="276" w:lineRule="auto"/>
        <w:ind w:left="0" w:right="160" w:firstLine="0"/>
        <w:rPr>
          <w:rFonts w:ascii="Arial" w:cs="Arial" w:eastAsia="Arial" w:hAnsi="Arial"/>
          <w:color w:val="0078d7"/>
          <w:sz w:val="22"/>
          <w:szCs w:val="22"/>
          <w:u w:val="single"/>
        </w:rPr>
      </w:pPr>
      <w:hyperlink r:id="rId17">
        <w:r w:rsidDel="00000000" w:rsidR="00000000" w:rsidRPr="00000000">
          <w:rPr>
            <w:rFonts w:ascii="Arial" w:cs="Arial" w:eastAsia="Arial" w:hAnsi="Arial"/>
            <w:color w:val="0078d7"/>
            <w:sz w:val="22"/>
            <w:szCs w:val="22"/>
            <w:u w:val="single"/>
            <w:rtl w:val="0"/>
          </w:rPr>
          <w:t xml:space="preserve">https://app.latakoo.com/asset/23171483?share=xv5d6j3fgu37t7vmc5qqucthyva4ojol</w:t>
        </w:r>
      </w:hyperlink>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color w:val="800080"/>
          <w:sz w:val="22"/>
          <w:szCs w:val="22"/>
          <w:u w:val="single"/>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color w:val="800080"/>
          <w:sz w:val="22"/>
          <w:szCs w:val="22"/>
          <w:u w:val="single"/>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b w:val="1"/>
          <w:bCs w:val="1"/>
          <w:u w:val="single"/>
        </w:rPr>
      </w:pPr>
      <w:r w:rsidDel="00000000" w:rsidR="00000000" w:rsidRPr="00000000">
        <w:rPr>
          <w:rtl w:val="0"/>
        </w:rPr>
      </w:r>
    </w:p>
    <w:p w:rsidR="00000000" w:rsidDel="00000000" w:rsidP="00000000" w:rsidRDefault="00000000" w:rsidRPr="00000000" w14:paraId="0000003C">
      <w:pPr>
        <w:spacing w:line="276" w:lineRule="auto"/>
        <w:rPr>
          <w:b w:val="1"/>
          <w:bCs w:val="1"/>
          <w:u w:val="single"/>
        </w:rPr>
      </w:pPr>
      <w:r w:rsidDel="00000000" w:rsidR="00000000" w:rsidRPr="00000000">
        <w:rPr>
          <w:rtl w:val="0"/>
        </w:rPr>
      </w:r>
    </w:p>
    <w:p w:rsidR="00000000" w:rsidDel="00000000" w:rsidP="00000000" w:rsidRDefault="00000000" w:rsidRPr="00000000" w14:paraId="0000003D">
      <w:pPr>
        <w:spacing w:line="276" w:lineRule="auto"/>
        <w:rPr>
          <w:b w:val="1"/>
          <w:bCs w:val="1"/>
          <w:u w:val="single"/>
        </w:rPr>
      </w:pPr>
      <w:r w:rsidDel="00000000" w:rsidR="00000000" w:rsidRPr="00000000">
        <w:rPr>
          <w:b w:val="1"/>
          <w:bCs w:val="1"/>
          <w:u w:val="single"/>
          <w:rtl w:val="0"/>
        </w:rPr>
        <w:t xml:space="preserve">TELEVISION &amp; FILM</w:t>
      </w:r>
    </w:p>
    <w:p w:rsidR="00000000" w:rsidDel="00000000" w:rsidP="00000000" w:rsidRDefault="00000000" w:rsidRPr="00000000" w14:paraId="0000003E">
      <w:pPr>
        <w:spacing w:line="276" w:lineRule="auto"/>
        <w:rPr>
          <w:b w:val="1"/>
          <w:bCs w:val="1"/>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NBC4LA Law Enforcement and National Security Analyst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Netflix: </w:t>
      </w:r>
      <w:r w:rsidDel="00000000" w:rsidR="00000000" w:rsidRPr="00000000">
        <w:rPr>
          <w:rFonts w:ascii="Calibri" w:cs="Calibri" w:eastAsia="Calibri" w:hAnsi="Calibri"/>
          <w:b w:val="0"/>
          <w:bCs w:val="0"/>
          <w:i w:val="1"/>
          <w:iCs w:val="1"/>
          <w:smallCaps w:val="0"/>
          <w:strike w:val="0"/>
          <w:color w:val="222222"/>
          <w:sz w:val="24"/>
          <w:szCs w:val="24"/>
          <w:u w:val="none"/>
          <w:shd w:fill="auto" w:val="clear"/>
          <w:vertAlign w:val="baseline"/>
          <w:rtl w:val="0"/>
        </w:rPr>
        <w:t xml:space="preserve">Carry-On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The History Channel: </w:t>
      </w:r>
      <w:r w:rsidDel="00000000" w:rsidR="00000000" w:rsidRPr="00000000">
        <w:rPr>
          <w:rFonts w:ascii="Calibri" w:cs="Calibri" w:eastAsia="Calibri" w:hAnsi="Calibri"/>
          <w:b w:val="0"/>
          <w:bCs w:val="0"/>
          <w:i w:val="1"/>
          <w:iCs w:val="1"/>
          <w:smallCaps w:val="0"/>
          <w:strike w:val="0"/>
          <w:color w:val="222222"/>
          <w:sz w:val="24"/>
          <w:szCs w:val="24"/>
          <w:u w:val="none"/>
          <w:shd w:fill="auto" w:val="clear"/>
          <w:vertAlign w:val="baseline"/>
          <w:rtl w:val="0"/>
        </w:rPr>
        <w:t xml:space="preserve">America’s Book of Secrets: The FBI</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Bravo: </w:t>
      </w:r>
      <w:r w:rsidDel="00000000" w:rsidR="00000000" w:rsidRPr="00000000">
        <w:rPr>
          <w:rFonts w:ascii="Calibri" w:cs="Calibri" w:eastAsia="Calibri" w:hAnsi="Calibri"/>
          <w:b w:val="0"/>
          <w:bCs w:val="0"/>
          <w:i w:val="1"/>
          <w:iCs w:val="1"/>
          <w:smallCaps w:val="0"/>
          <w:strike w:val="0"/>
          <w:color w:val="222222"/>
          <w:sz w:val="24"/>
          <w:szCs w:val="24"/>
          <w:u w:val="none"/>
          <w:shd w:fill="auto" w:val="clear"/>
          <w:vertAlign w:val="baseline"/>
          <w:rtl w:val="0"/>
        </w:rPr>
        <w:t xml:space="preserve">Spy Games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CNN: </w:t>
      </w:r>
      <w:r w:rsidDel="00000000" w:rsidR="00000000" w:rsidRPr="00000000">
        <w:rPr>
          <w:rFonts w:ascii="Calibri" w:cs="Calibri" w:eastAsia="Calibri" w:hAnsi="Calibri"/>
          <w:b w:val="0"/>
          <w:bCs w:val="0"/>
          <w:i w:val="1"/>
          <w:iCs w:val="1"/>
          <w:smallCaps w:val="0"/>
          <w:strike w:val="0"/>
          <w:color w:val="222222"/>
          <w:sz w:val="24"/>
          <w:szCs w:val="24"/>
          <w:u w:val="none"/>
          <w:shd w:fill="auto" w:val="clear"/>
          <w:vertAlign w:val="baseline"/>
          <w:rtl w:val="0"/>
        </w:rPr>
        <w:t xml:space="preserve">The Nineties</w:t>
      </w: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Documentary Series: </w:t>
      </w:r>
      <w:r w:rsidDel="00000000" w:rsidR="00000000" w:rsidRPr="00000000">
        <w:rPr>
          <w:rFonts w:ascii="Calibri" w:cs="Calibri" w:eastAsia="Calibri" w:hAnsi="Calibri"/>
          <w:b w:val="0"/>
          <w:bCs w:val="0"/>
          <w:i w:val="1"/>
          <w:iCs w:val="1"/>
          <w:smallCaps w:val="0"/>
          <w:strike w:val="0"/>
          <w:color w:val="222222"/>
          <w:sz w:val="24"/>
          <w:szCs w:val="24"/>
          <w:u w:val="none"/>
          <w:shd w:fill="auto" w:val="clear"/>
          <w:vertAlign w:val="baseline"/>
          <w:rtl w:val="0"/>
        </w:rPr>
        <w:t xml:space="preserve">Corrupt Crimes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i w:val="1"/>
          <w:iCs w:val="1"/>
          <w:color w:val="2222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i w:val="1"/>
          <w:iCs w:val="1"/>
          <w:color w:val="222222"/>
        </w:rPr>
      </w:pPr>
      <w:r w:rsidDel="00000000" w:rsidR="00000000" w:rsidRPr="00000000">
        <w:rPr>
          <w:i w:val="1"/>
          <w:iCs w:val="1"/>
          <w:color w:val="222222"/>
          <w:rtl w:val="0"/>
        </w:rPr>
        <w:t xml:space="preserve">Clips: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i w:val="1"/>
          <w:iCs w:val="1"/>
          <w:color w:val="222222"/>
        </w:rPr>
      </w:pPr>
      <w:r w:rsidDel="00000000" w:rsidR="00000000" w:rsidRPr="00000000">
        <w:rPr>
          <w:rtl w:val="0"/>
        </w:rPr>
      </w:r>
    </w:p>
    <w:p w:rsidR="00000000" w:rsidDel="00000000" w:rsidP="00000000" w:rsidRDefault="00000000" w:rsidRPr="00000000" w14:paraId="00000048">
      <w:pPr>
        <w:spacing w:line="276" w:lineRule="auto"/>
        <w:rPr>
          <w:b w:val="1"/>
          <w:bCs w:val="1"/>
          <w:u w:val="single"/>
        </w:rPr>
      </w:pPr>
      <w:r w:rsidDel="00000000" w:rsidR="00000000" w:rsidRPr="00000000">
        <w:rPr>
          <w:rtl w:val="0"/>
        </w:rPr>
      </w:r>
    </w:p>
    <w:p w:rsidR="00000000" w:rsidDel="00000000" w:rsidP="00000000" w:rsidRDefault="00000000" w:rsidRPr="00000000" w14:paraId="00000049">
      <w:pPr>
        <w:spacing w:line="276" w:lineRule="auto"/>
        <w:rPr>
          <w:b w:val="1"/>
          <w:bCs w:val="1"/>
          <w:u w:val="single"/>
        </w:rPr>
      </w:pPr>
      <w:r w:rsidDel="00000000" w:rsidR="00000000" w:rsidRPr="00000000">
        <w:rPr>
          <w:rtl w:val="0"/>
        </w:rPr>
      </w:r>
    </w:p>
    <w:sectPr>
      <w:footerReference r:id="rId18" w:type="default"/>
      <w:footerReference r:id="rId1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riceschool.usc.edu/news/lewis-registry-co-founded-by-erroll-southers-of-the-usc-safe-communities-institute-to-recognize-frank-serpico-with-first-annual-humanitarian-award/" TargetMode="External"/><Relationship Id="rId10" Type="http://schemas.openxmlformats.org/officeDocument/2006/relationships/hyperlink" Target="https://today.usc.edu/governor-names-uscs-erroll-southers-to-commission-on-the-state-of-hate/" TargetMode="External"/><Relationship Id="rId13" Type="http://schemas.openxmlformats.org/officeDocument/2006/relationships/hyperlink" Target="https://priceschool.usc.edu/?s=erroll+southers" TargetMode="External"/><Relationship Id="rId12" Type="http://schemas.openxmlformats.org/officeDocument/2006/relationships/hyperlink" Target="https://priceschool.usc.edu/price-blog/southers-on-the-capitol-attack-police-reform-and-civil-righ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iceschool.usc.edu/price-blog/mayor-bass-names-dr-erroll-southers-to-la-police-commission/" TargetMode="External"/><Relationship Id="rId15" Type="http://schemas.openxmlformats.org/officeDocument/2006/relationships/hyperlink" Target="https://app.latakoo.com/asset/23181422?share=h4ruql3fmbei4a5dhqfldncajir7jlnr" TargetMode="External"/><Relationship Id="rId14" Type="http://schemas.openxmlformats.org/officeDocument/2006/relationships/hyperlink" Target="https://app.latakoo.com/asset/23181470?share=wzxi4wkarsb7esgribxskvqajimqlzkq" TargetMode="External"/><Relationship Id="rId17" Type="http://schemas.openxmlformats.org/officeDocument/2006/relationships/hyperlink" Target="https://app.latakoo.com/asset/23171483?share=xv5d6j3fgu37t7vmc5qqucthyva4ojol" TargetMode="External"/><Relationship Id="rId16" Type="http://schemas.openxmlformats.org/officeDocument/2006/relationships/hyperlink" Target="https://app.latakoo.com/asset/23171441?share=yocgr5mindfd2xyguhdhkhhw7bxljwpx"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priceschool.usc.edu/price-blog/erroll-southers-announces-new-memoir/" TargetMode="External"/><Relationship Id="rId18" Type="http://schemas.openxmlformats.org/officeDocument/2006/relationships/footer" Target="footer2.xml"/><Relationship Id="rId7" Type="http://schemas.openxmlformats.org/officeDocument/2006/relationships/hyperlink" Target="https://www.brownalumnimagazine.com/articles/2025-06-05/guardian-Erroll-Southers-law-enforcement-counterterrorism" TargetMode="External"/><Relationship Id="rId8" Type="http://schemas.openxmlformats.org/officeDocument/2006/relationships/hyperlink" Target="https://priceschool.usc.edu/news/la-police-commission-erroll-south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